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</w:rPr>
      </w:pPr>
    </w:p>
    <w:p>
      <w:pPr>
        <w:pStyle w:val="Normal.0"/>
        <w:jc w:val="both"/>
        <w:rPr>
          <w:rFonts w:ascii="Arial" w:hAnsi="Arial"/>
          <w:sz w:val="20"/>
          <w:szCs w:val="20"/>
        </w:rPr>
      </w:pPr>
    </w:p>
    <w:p>
      <w:pPr>
        <w:pStyle w:val="Normal.0"/>
        <w:jc w:val="both"/>
        <w:rPr>
          <w:rFonts w:ascii="Arial" w:hAnsi="Arial"/>
          <w:sz w:val="20"/>
          <w:szCs w:val="20"/>
        </w:rPr>
      </w:pPr>
    </w:p>
    <w:p>
      <w:pPr>
        <w:pStyle w:val="Normal.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it-IT"/>
        </w:rPr>
        <w:t>COMUNICATO STAMPA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  <w:u w:val="single"/>
        </w:rPr>
      </w:pPr>
    </w:p>
    <w:p>
      <w:pPr>
        <w:pStyle w:val="Normal.0"/>
        <w:jc w:val="center"/>
        <w:rPr>
          <w:rFonts w:ascii="Arial" w:cs="Arial" w:hAnsi="Arial" w:eastAsia="Arial"/>
          <w:sz w:val="20"/>
          <w:szCs w:val="20"/>
          <w:u w:val="single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 xml:space="preserve">Fino a domenica 23 settembre in luoghi insoliti, al calar del sole 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 xml:space="preserve">Giro di boa per </w:t>
      </w:r>
      <w:r>
        <w:rPr>
          <w:rFonts w:ascii="Arial" w:hAnsi="Arial" w:hint="default"/>
          <w:b w:val="1"/>
          <w:bCs w:val="1"/>
          <w:sz w:val="30"/>
          <w:szCs w:val="30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>Scenari di Quartiere</w:t>
      </w:r>
      <w:r>
        <w:rPr>
          <w:rFonts w:ascii="Arial" w:hAnsi="Arial" w:hint="default"/>
          <w:b w:val="1"/>
          <w:bCs w:val="1"/>
          <w:sz w:val="30"/>
          <w:szCs w:val="30"/>
          <w:rtl w:val="0"/>
          <w:lang w:val="it-IT"/>
        </w:rPr>
        <w:t>”</w:t>
      </w:r>
      <w:r>
        <w:rPr>
          <w:rFonts w:ascii="Arial" w:hAnsi="Arial"/>
          <w:b w:val="1"/>
          <w:bCs w:val="1"/>
          <w:sz w:val="30"/>
          <w:szCs w:val="30"/>
          <w:rtl w:val="0"/>
          <w:lang w:val="it-IT"/>
        </w:rPr>
        <w:t>, in arrivo Marco Baliani, Oscar De Summa, Andrea Kaemmerle e Simone Cristicchi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color w:val="212121"/>
          <w:sz w:val="20"/>
          <w:szCs w:val="20"/>
          <w:u w:val="none" w:color="212121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i w:val="1"/>
          <w:iCs w:val="1"/>
          <w:color w:val="212121"/>
          <w:sz w:val="20"/>
          <w:szCs w:val="20"/>
          <w:u w:color="212121"/>
          <w:rtl w:val="0"/>
        </w:rPr>
      </w:pP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L</w:t>
      </w:r>
      <w:r>
        <w:rPr>
          <w:rFonts w:ascii="Arial" w:hAnsi="Arial" w:hint="default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’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iniziativa non si chiuder</w:t>
      </w:r>
      <w:r>
        <w:rPr>
          <w:rFonts w:ascii="Arial" w:hAnsi="Arial" w:hint="default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domenica ma andr</w:t>
      </w:r>
      <w:r>
        <w:rPr>
          <w:rFonts w:ascii="Arial" w:hAnsi="Arial" w:hint="default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avanti. Dice </w:t>
      </w:r>
      <w:r>
        <w:rPr>
          <w:rFonts w:ascii="Arial" w:hAnsi="Arial"/>
          <w:b w:val="1"/>
          <w:bCs w:val="1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Marco Leone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, ideatore e direttore Fondazione Teatro Goldoni: </w:t>
      </w:r>
      <w:r>
        <w:rPr>
          <w:rFonts w:ascii="Arial" w:hAnsi="Arial" w:hint="default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“</w:t>
      </w:r>
      <w:r>
        <w:rPr>
          <w:rFonts w:ascii="Arial" w:hAnsi="Arial"/>
          <w:b w:val="1"/>
          <w:bCs w:val="1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C</w:t>
      </w:r>
      <w:r>
        <w:rPr>
          <w:rFonts w:ascii="Arial" w:hAnsi="Arial"/>
          <w:b w:val="1"/>
          <w:bCs w:val="1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reeremo presidi culturali nei quartieri pi</w:t>
      </w:r>
      <w:r>
        <w:rPr>
          <w:rFonts w:ascii="Arial" w:hAnsi="Arial" w:hint="default"/>
          <w:b w:val="1"/>
          <w:bCs w:val="1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ù </w:t>
      </w:r>
      <w:r>
        <w:rPr>
          <w:rFonts w:ascii="Arial" w:hAnsi="Arial"/>
          <w:b w:val="1"/>
          <w:bCs w:val="1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disagiati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, con conflitti importanti, e gli attori e agli autori po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tranno 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venire a Livorno per trovare una residenza artistica per i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 propri lavori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</w:rPr>
        <w:t xml:space="preserve">, </w:t>
      </w:r>
      <w:r>
        <w:rPr>
          <w:rFonts w:ascii="Arial" w:hAnsi="Arial"/>
          <w:b w:val="1"/>
          <w:bCs w:val="1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attraverso l'albergo diffuso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</w:rPr>
        <w:t xml:space="preserve"> (ospitalit</w:t>
      </w:r>
      <w:r>
        <w:rPr>
          <w:rFonts w:ascii="Arial" w:hAnsi="Arial" w:hint="default"/>
          <w:i w:val="1"/>
          <w:iCs w:val="1"/>
          <w:color w:val="212121"/>
          <w:sz w:val="20"/>
          <w:szCs w:val="20"/>
          <w:u w:color="212121"/>
          <w:rtl w:val="0"/>
          <w:lang w:val="fr-FR"/>
        </w:rPr>
        <w:t xml:space="preserve">à 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nei quartieri), mentre con</w:t>
      </w:r>
      <w:r>
        <w:rPr>
          <w:rFonts w:ascii="Arial" w:hAnsi="Arial"/>
          <w:b w:val="1"/>
          <w:bCs w:val="1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 Quartieri Uniti 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garanti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remo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 anche un pubblico a chi ha voglia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 di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 xml:space="preserve"> proporre un lavoro in itinere</w:t>
      </w:r>
      <w:r>
        <w:rPr>
          <w:rFonts w:ascii="Arial" w:hAnsi="Arial" w:hint="default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”</w:t>
      </w:r>
      <w:r>
        <w:rPr>
          <w:rFonts w:ascii="Arial" w:hAnsi="Arial"/>
          <w:i w:val="1"/>
          <w:iCs w:val="1"/>
          <w:color w:val="212121"/>
          <w:sz w:val="20"/>
          <w:szCs w:val="20"/>
          <w:u w:color="212121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Livorno, 1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7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settembre 2018 - Scenari 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Quartiere,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la rassegna di teatro di narrazione in programma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fino al 23 settembre a Livorno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in luoghi insoliti al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es-ES_tradnl"/>
        </w:rPr>
        <w:t>calar del sole,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arriva al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giro di boa.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 La terza edizione del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 festival, nato da un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idea di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Fabrizio Brandi e Marco Leone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, organizzato da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Fondazione Teatro Goldoni di Livorno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 e dal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Comune di Livorno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prosegue a ritmo serrato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 fino a domenica: in arrivo artisti del calibro di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Marco Baliani, Simone Cristicchi, Oscar De Summa, Andrea Kaemmerle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.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Il prossimo appuntamento,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marted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18 settembre alle ore 19 presso via della Madonna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sar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con 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“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Filosofia in piazza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”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con 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incontro,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condott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o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 da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Alessandro Rizzacasa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 xml:space="preserve">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sul tema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"Narrare/Narrarsi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 xml:space="preserve">”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(via della Madonna)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,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uno scavo critico,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all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aperto,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come faceva Socrate, per confrontarsi facendo delle idee reciproche punti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forza per comprendere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 e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 tentare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capire.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Mercoled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ì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poi, largo al teatro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,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quello de 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“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uomo tigre - Capire tutto in una notte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 xml:space="preserve">”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con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da-DK"/>
        </w:rPr>
        <w:t>Andrea Kaemmerle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riflessione sulla provincia italiana e sull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essere padri (Quartiere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Pontino, via Castelli, ore 19). A seguire, lo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spettacolo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ormai cult di uno dei padri del teatro di narrazione, ovvero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Marco Balian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i, in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“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Kohlhass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”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,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il racconto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un allevatore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cavalli vissuto nella Germania del 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‘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500, tratto dal libro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de-DE"/>
        </w:rPr>
        <w:t>Heinrich von Kleist (Quartiere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Fabbricotti,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Villa Fabbricotti, 21/09).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nl-NL"/>
        </w:rPr>
        <w:t>Oscar De Summa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sar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in scena con 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“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es-ES_tradnl"/>
        </w:rPr>
        <w:t>Diario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provincia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”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storie mitiche ma universali, perch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pt-PT"/>
        </w:rPr>
        <w:t>é “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 xml:space="preserve">tuttu lu munno 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paisi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 xml:space="preserve">”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(Quartiere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Stazione, cortile via Badaloni angolo via Bengasi, 22/09), mentre la chiusura del festival,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domenica 23 settembre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sar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pt-PT"/>
        </w:rPr>
        <w:t>à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affidata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Simone Cristicchi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 xml:space="preserve">in 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“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Viaggi e storie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un fabbricante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canzoni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”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, un vero e proprio concerto 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‘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all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incontrario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tra canzoni, racconti, monologhi, provocazioni e slanci surrealistici, ora con ironia, ora con poesia (Quartiere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Benci Centro, piazza Cavallotti).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0"/>
          <w:szCs w:val="20"/>
          <w:u w:color="212121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Tra gli appuntamenti da nn perdere,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gioved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ì 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20 settembre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ecco la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“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Jam Session Narrativa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”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ovvero storie e musica con narratori del territorio e non solo, che, accompagnati dall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Orchestrino, presenteranno brevi pi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fr-FR"/>
        </w:rPr>
        <w:t>è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ce, quasi fossero trailer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vecchi e nuovi spettacoli, con Michele Crestacci, Alessia Cespuglio, Stefano Santomauro, Giovanni Bondi, Fabrizio Brandi, Claudio Monteleone, Alessia Arena, Elena De Carolis, Emanuele Barresi (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Quartiere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Benci Centro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, piazza XX Settembre, 20/09).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Questo perch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 xml:space="preserve">é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 xml:space="preserve">Scenari di Quartiere non 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solo un festival che si chiuder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domenica, ma un progetto permanente.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Dice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Marco Leone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, ideatore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di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Scenari di Quartiere e direttore generale Fondazione Teatro Goldoni: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</w:rPr>
        <w:t> 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>“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Tirando le somme su questa prima parte del festival, possiamo dire di essere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molto soddisfatti, perch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con questa edizione stiamo raggiungendo tutti i nostri obiettivi. Intanto non possiamo che dirci felici di questa partecipazione cos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 xml:space="preserve">ì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numerosa, un dato interessante,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con un minimo di 500/600 persone a serata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, anche in spazi ristretti.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S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tiamo riscoprendo la nostra citt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shd w:val="clear" w:color="auto" w:fill="ffffff"/>
          <w:rtl w:val="0"/>
          <w:lang w:val="fr-FR"/>
        </w:rPr>
        <w:t>à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</w:rPr>
        <w:t>,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ricreando un senso di comunit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shd w:val="clear" w:color="auto" w:fill="ffffff"/>
          <w:rtl w:val="0"/>
          <w:lang w:val="fr-FR"/>
        </w:rPr>
        <w:t>à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, riflettendo su quanto sia bello condividere un pensiero, mediante l'ascolto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. Sentiamo intorno a noi e all'iniziativa affetto, attenzione, e anche 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aspettativa per i prossimi spettacoli. Un altro obiettivo era quello di fare un primo passo per candidare Livorno quale capitale della citt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di narrazione. A Livorno, infatti, tutti si raccontano, quindi mi sembrerebbe bello, opportuno e naturale che Livorno diventasse capitale del teatro di narrazione. Mi sembra che la strada sia quella giusta.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Voglio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infatti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ricordare che Scenari di Quartiere va avanti, perch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il festival 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solo la punta dell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>’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pt-PT"/>
        </w:rPr>
        <w:t>iceberg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.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</w:rPr>
        <w:t xml:space="preserve">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C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fr-FR"/>
        </w:rPr>
        <w:t>ontinuer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emo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con altre iniziative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, a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d esempio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creeremo presidi culturali nei quartieri pi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disagiati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, con conflitti importanti, e gli attori e agli autori po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tranno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venire a Livorno per trovare una residenza artistica per i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propri lavori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</w:rPr>
        <w:t xml:space="preserve">, 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>attraverso l'albergo diffuso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</w:rPr>
        <w:t xml:space="preserve"> (ospitalit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nei quartieri), mentre con</w:t>
      </w:r>
      <w:r>
        <w:rPr>
          <w:rFonts w:ascii="Arial" w:hAnsi="Arial"/>
          <w:b w:val="1"/>
          <w:bCs w:val="1"/>
          <w:color w:val="212121"/>
          <w:sz w:val="20"/>
          <w:szCs w:val="20"/>
          <w:shd w:val="clear" w:color="auto" w:fill="ffffff"/>
          <w:rtl w:val="0"/>
          <w:lang w:val="it-IT"/>
        </w:rPr>
        <w:t xml:space="preserve"> Quartieri Uniti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garanti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remo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anche un pubblico a chi ha voglia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di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 proporre un lavoro in itinere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>”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Nei giorni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spettacolo, con inizio alle ore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17.30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(ritrovo accanto al palco), la guida turistica livornese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Fabrizio Ottone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fr-FR"/>
        </w:rPr>
        <w:t>accompagner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gli interessati alla conoscenza del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quartiere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dove si tiene 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appuntamento. 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iniziativa (gratuita e della durata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di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un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 xml:space="preserve">ora) 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organizzata dalla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Fondazione Teatro Goldoni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in collaborazione con l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’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Associazione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Quartieri</w:t>
      </w:r>
      <w:r>
        <w:rPr>
          <w:rFonts w:ascii="Arial" w:hAnsi="Arial" w:hint="default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Uniti Livorno</w:t>
      </w: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shd w:val="clear" w:color="auto" w:fill="ffffff"/>
          <w:rtl w:val="0"/>
        </w:rPr>
      </w:pP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Conclude Marco Leone: 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>“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Una menzione anche per le visite guidate, che stanno andando bene e sono in crescita: ogni giorno si fa il giro del quartiere con personale qualificato e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 xml:space="preserve">lo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si racconta. Il tutto offerto gratuitamente dal festival. Ogni visita richiama pi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persone della precedente, segno che, come dicevo, c'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  <w:lang w:val="it-IT"/>
        </w:rPr>
        <w:t>voglia di riprendere in mano la conoscenza della propria citt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fr-FR"/>
        </w:rPr>
        <w:t>à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  <w:lang w:val="it-IT"/>
        </w:rPr>
        <w:t>”</w:t>
      </w:r>
      <w:r>
        <w:rPr>
          <w:rFonts w:ascii="Arial" w:hAnsi="Arial"/>
          <w:color w:val="212121"/>
          <w:sz w:val="20"/>
          <w:szCs w:val="20"/>
          <w:shd w:val="clear" w:color="auto" w:fill="ffffff"/>
          <w:rtl w:val="0"/>
        </w:rPr>
        <w:t>.</w:t>
      </w:r>
      <w:r>
        <w:rPr>
          <w:rFonts w:ascii="Arial" w:hAnsi="Arial" w:hint="default"/>
          <w:color w:val="212121"/>
          <w:sz w:val="20"/>
          <w:szCs w:val="20"/>
          <w:shd w:val="clear" w:color="auto" w:fill="ffffff"/>
          <w:rtl w:val="0"/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Style w:val="Nessuno"/>
          <w:rFonts w:ascii="Arial" w:cs="Arial" w:hAnsi="Arial" w:eastAsia="Arial"/>
          <w:color w:val="212121"/>
          <w:sz w:val="20"/>
          <w:szCs w:val="20"/>
          <w:u w:val="single" w:color="212121"/>
          <w:shd w:val="clear" w:color="auto" w:fill="ffffff"/>
          <w:rtl w:val="0"/>
        </w:rPr>
      </w:pPr>
      <w:r>
        <w:rPr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Tutte le</w:t>
      </w:r>
      <w:r>
        <w:rPr>
          <w:rFonts w:ascii="Arial" w:hAnsi="Arial" w:hint="default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informazioni su</w:t>
      </w:r>
      <w:r>
        <w:rPr>
          <w:rFonts w:ascii="Arial" w:hAnsi="Arial" w:hint="default"/>
          <w:i w:val="1"/>
          <w:iCs w:val="1"/>
          <w:color w:val="212121"/>
          <w:sz w:val="20"/>
          <w:szCs w:val="20"/>
          <w:u w:color="212121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rtl w:val="0"/>
        </w:rPr>
        <w:instrText xml:space="preserve"> HYPERLINK "http://www.scenaridiquartiere.it/"</w:instrText>
      </w:r>
      <w:r>
        <w:rPr>
          <w:rStyle w:val="Hyperlink.0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1154cc"/>
          <w:sz w:val="20"/>
          <w:szCs w:val="20"/>
          <w:u w:val="single" w:color="1154cc"/>
          <w:shd w:val="clear" w:color="auto" w:fill="ffffff"/>
          <w:rtl w:val="0"/>
          <w:lang w:val="it-IT"/>
        </w:rPr>
        <w:t>www.scenaridiquartiere.it</w:t>
      </w:r>
      <w:r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  <w:rtl w:val="0"/>
        </w:rPr>
        <w:fldChar w:fldCharType="end" w:fldLock="0"/>
      </w:r>
    </w:p>
    <w:p>
      <w:pPr>
        <w:pStyle w:val="Normal.0"/>
        <w:spacing w:after="16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Style w:val="Nessuno"/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</w:rPr>
      </w:pPr>
      <w:r>
        <w:rPr>
          <w:rStyle w:val="Nessuno"/>
          <w:rFonts w:ascii="Arial" w:hAnsi="Arial"/>
          <w:b w:val="1"/>
          <w:bCs w:val="1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>Ufficio Stampa PS Comunicazione</w:t>
      </w:r>
      <w:r>
        <w:rPr>
          <w:rStyle w:val="Nessuno"/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Style w:val="Nessuno"/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</w:rPr>
      </w:pPr>
      <w:r>
        <w:rPr>
          <w:rStyle w:val="Nessuno"/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it-IT"/>
        </w:rPr>
        <w:t xml:space="preserve">Sara Chiarello 329 9864843; Antonio Pirozzi 339 5238132 </w:t>
      </w:r>
      <w:r>
        <w:rPr>
          <w:rStyle w:val="Hyperlink.1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lang w:val="it-IT"/>
        </w:rPr>
        <w:fldChar w:fldCharType="begin" w:fldLock="0"/>
      </w:r>
      <w:r>
        <w:rPr>
          <w:rStyle w:val="Hyperlink.1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lang w:val="it-IT"/>
        </w:rPr>
        <w:instrText xml:space="preserve"> HYPERLINK "mailto:info@pscomunicazione.it"</w:instrText>
      </w:r>
      <w:r>
        <w:rPr>
          <w:rStyle w:val="Hyperlink.1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lang w:val="it-IT"/>
        </w:rPr>
        <w:fldChar w:fldCharType="separate" w:fldLock="0"/>
      </w:r>
      <w:r>
        <w:rPr>
          <w:rStyle w:val="Hyperlink.1"/>
          <w:rFonts w:ascii="Arial" w:hAnsi="Arial"/>
          <w:color w:val="1154cc"/>
          <w:sz w:val="20"/>
          <w:szCs w:val="20"/>
          <w:u w:val="single" w:color="1154cc"/>
          <w:shd w:val="clear" w:color="auto" w:fill="ffffff"/>
          <w:rtl w:val="0"/>
          <w:lang w:val="it-IT"/>
        </w:rPr>
        <w:t>info@pscomunicazione.it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  <w:r>
        <w:rPr>
          <w:rStyle w:val="Nessuno"/>
          <w:rFonts w:ascii="Arial" w:hAnsi="Arial"/>
          <w:color w:val="212121"/>
          <w:sz w:val="20"/>
          <w:szCs w:val="20"/>
          <w:u w:color="212121"/>
          <w:shd w:val="clear" w:color="auto" w:fill="ffffff"/>
          <w:rtl w:val="0"/>
          <w:lang w:val="fr-FR"/>
        </w:rPr>
        <w:t xml:space="preserve"> ; </w:t>
      </w:r>
      <w:r>
        <w:rPr>
          <w:rStyle w:val="Hyperlink.1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lang w:val="it-IT"/>
        </w:rPr>
        <w:fldChar w:fldCharType="begin" w:fldLock="0"/>
      </w:r>
      <w:r>
        <w:rPr>
          <w:rStyle w:val="Hyperlink.1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lang w:val="it-IT"/>
        </w:rPr>
        <w:instrText xml:space="preserve"> HYPERLINK "http://www.pscomunicazione.it/"</w:instrText>
      </w:r>
      <w:r>
        <w:rPr>
          <w:rStyle w:val="Hyperlink.1"/>
          <w:rFonts w:ascii="Arial" w:cs="Arial" w:hAnsi="Arial" w:eastAsia="Arial"/>
          <w:color w:val="1154cc"/>
          <w:sz w:val="20"/>
          <w:szCs w:val="20"/>
          <w:u w:val="single" w:color="1154cc"/>
          <w:shd w:val="clear" w:color="auto" w:fill="ffffff"/>
          <w:lang w:val="it-IT"/>
        </w:rPr>
        <w:fldChar w:fldCharType="separate" w:fldLock="0"/>
      </w:r>
      <w:r>
        <w:rPr>
          <w:rStyle w:val="Hyperlink.1"/>
          <w:rFonts w:ascii="Arial" w:hAnsi="Arial"/>
          <w:color w:val="1154cc"/>
          <w:sz w:val="20"/>
          <w:szCs w:val="20"/>
          <w:u w:val="single" w:color="1154cc"/>
          <w:shd w:val="clear" w:color="auto" w:fill="ffffff"/>
          <w:rtl w:val="0"/>
          <w:lang w:val="it-IT"/>
        </w:rPr>
        <w:t>www.pscomunicazione.it</w:t>
      </w:r>
      <w:r>
        <w:rPr>
          <w:rFonts w:ascii="Arial" w:cs="Arial" w:hAnsi="Arial" w:eastAsia="Arial"/>
          <w:sz w:val="20"/>
          <w:szCs w:val="20"/>
        </w:rPr>
        <w:fldChar w:fldCharType="end" w:fldLock="0"/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rFonts w:ascii="Arial" w:cs="Arial" w:hAnsi="Arial" w:eastAsia="Arial"/>
          <w:color w:val="212121"/>
          <w:sz w:val="20"/>
          <w:szCs w:val="20"/>
          <w:u w:color="212121"/>
          <w:shd w:val="clear" w:color="auto" w:fill="ffffff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</w:pPr>
      <w:r>
        <w:rPr>
          <w:rStyle w:val="Nessuno"/>
          <w:rFonts w:ascii="Times New Roman" w:cs="Times New Roman" w:hAnsi="Times New Roman" w:eastAsia="Times New Roman"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5885180</wp:posOffset>
            </wp:positionH>
            <wp:positionV relativeFrom="page">
              <wp:posOffset>262099</wp:posOffset>
            </wp:positionV>
            <wp:extent cx="865569" cy="637695"/>
            <wp:effectExtent l="0" t="0" r="0" b="0"/>
            <wp:wrapNone/>
            <wp:docPr id="1073741825" name="officeArt object" descr="Logo Teatro Goldoni (per sito web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Teatro Goldoni (per sito web).jpeg" descr="Logo Teatro Goldoni (per sito web)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69" cy="637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1154cc"/>
      <w:u w:val="single" w:color="1154cc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Hyperlink.1">
    <w:name w:val="Hyperlink.1"/>
    <w:basedOn w:val="Nessuno"/>
    <w:next w:val="Hyperlink.1"/>
    <w:rPr>
      <w:color w:val="1154cc"/>
      <w:u w:val="single" w:color="1154cc"/>
      <w:shd w:val="clear" w:color="auto" w:fill="ffffff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