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9F" w:rsidRDefault="00B5249F">
      <w:r>
        <w:rPr>
          <w:noProof/>
        </w:rPr>
        <w:drawing>
          <wp:anchor distT="0" distB="0" distL="114300" distR="114300" simplePos="0" relativeHeight="251659264" behindDoc="1" locked="0" layoutInCell="1" allowOverlap="1" wp14:anchorId="6821FEC4" wp14:editId="7B37A2C8">
            <wp:simplePos x="0" y="0"/>
            <wp:positionH relativeFrom="margin">
              <wp:posOffset>1921903</wp:posOffset>
            </wp:positionH>
            <wp:positionV relativeFrom="paragraph">
              <wp:posOffset>-190501</wp:posOffset>
            </wp:positionV>
            <wp:extent cx="2706711" cy="923925"/>
            <wp:effectExtent l="0" t="0" r="0" b="0"/>
            <wp:wrapNone/>
            <wp:docPr id="2" name="Immagine 2" descr="F:\documenti\STAGIONI GOLDONI\STAGIONE 2016-2017\- APPLE\Logo 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i\STAGIONI GOLDONI\STAGIONE 2016-2017\- APPLE\Logo OP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63" cy="92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9F" w:rsidRDefault="00B5249F"/>
    <w:p w:rsidR="00B5249F" w:rsidRDefault="00B5249F"/>
    <w:p w:rsidR="00B5249F" w:rsidRDefault="00B5249F"/>
    <w:p w:rsidR="00365303" w:rsidRDefault="00365303" w:rsidP="00365303">
      <w:pPr>
        <w:pStyle w:val="Testonormale"/>
      </w:pPr>
    </w:p>
    <w:p w:rsidR="00A732DB" w:rsidRDefault="00A732DB" w:rsidP="00A732DB">
      <w:pPr>
        <w:pStyle w:val="Paragrafobase"/>
        <w:jc w:val="center"/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FE5592"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  <w:t>Venerdì 19 maggio, ore 19 - Teatro Goldoni</w:t>
      </w:r>
    </w:p>
    <w:p w:rsidR="00143F3A" w:rsidRPr="00143F3A" w:rsidRDefault="00143F3A" w:rsidP="00A732DB">
      <w:pPr>
        <w:pStyle w:val="Paragrafobase"/>
        <w:jc w:val="center"/>
        <w:rPr>
          <w:rFonts w:ascii="ITC Avant Garde Gothic" w:hAnsi="ITC Avant Garde Gothic" w:cs="Arial"/>
          <w:color w:val="auto"/>
          <w:sz w:val="4"/>
          <w:szCs w:val="4"/>
          <w14:textOutline w14:w="9525" w14:cap="flat" w14:cmpd="sng" w14:algn="ctr">
            <w14:noFill/>
            <w14:prstDash w14:val="solid"/>
            <w14:round/>
          </w14:textOutline>
        </w:rPr>
      </w:pPr>
    </w:p>
    <w:p w:rsidR="00A732DB" w:rsidRPr="00FE5592" w:rsidRDefault="00A732DB" w:rsidP="00143F3A">
      <w:pPr>
        <w:pStyle w:val="Paragrafobase"/>
        <w:spacing w:line="276" w:lineRule="auto"/>
        <w:jc w:val="center"/>
        <w:rPr>
          <w:rFonts w:ascii="ITC Avant Garde Gothic" w:hAnsi="ITC Avant Garde Gothic" w:cs="Arial"/>
          <w:b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FE5592">
        <w:rPr>
          <w:rFonts w:ascii="ITC Avant Garde Gothic" w:hAnsi="ITC Avant Garde Gothic" w:cs="Arial"/>
          <w:b/>
          <w:color w:val="auto"/>
          <w14:textOutline w14:w="9525" w14:cap="flat" w14:cmpd="sng" w14:algn="ctr">
            <w14:noFill/>
            <w14:prstDash w14:val="solid"/>
            <w14:round/>
          </w14:textOutline>
        </w:rPr>
        <w:t>Laboratorio Giovani</w:t>
      </w:r>
    </w:p>
    <w:p w:rsidR="00A732DB" w:rsidRPr="00143F3A" w:rsidRDefault="00A732DB" w:rsidP="00143F3A">
      <w:pPr>
        <w:pStyle w:val="Paragrafobase"/>
        <w:spacing w:line="276" w:lineRule="auto"/>
        <w:jc w:val="center"/>
        <w:rPr>
          <w:rFonts w:ascii="ITC Avant Garde Gothic" w:hAnsi="ITC Avant Garde Gothic" w:cs="Arial"/>
          <w:b/>
          <w:bCs/>
          <w:color w:val="C00000"/>
          <w:sz w:val="32"/>
          <w:szCs w:val="32"/>
        </w:rPr>
      </w:pPr>
      <w:bookmarkStart w:id="0" w:name="_GoBack"/>
      <w:r w:rsidRPr="00143F3A">
        <w:rPr>
          <w:rFonts w:ascii="ITC Avant Garde Gothic" w:hAnsi="ITC Avant Garde Gothic" w:cs="Arial"/>
          <w:b/>
          <w:bCs/>
          <w:color w:val="C00000"/>
          <w:sz w:val="32"/>
          <w:szCs w:val="32"/>
        </w:rPr>
        <w:t>ALLA RICERCA DELL’ASSASSINO DI</w:t>
      </w:r>
    </w:p>
    <w:p w:rsidR="00A732DB" w:rsidRPr="00143F3A" w:rsidRDefault="00A732DB" w:rsidP="00143F3A">
      <w:pPr>
        <w:pStyle w:val="Paragrafobase"/>
        <w:spacing w:line="276" w:lineRule="auto"/>
        <w:jc w:val="center"/>
        <w:rPr>
          <w:rFonts w:ascii="ITC Avant Garde Gothic" w:hAnsi="ITC Avant Garde Gothic" w:cs="Arial"/>
          <w:b/>
          <w:bCs/>
          <w:color w:val="C00000"/>
          <w:sz w:val="32"/>
          <w:szCs w:val="32"/>
        </w:rPr>
      </w:pPr>
      <w:r w:rsidRPr="00143F3A">
        <w:rPr>
          <w:rFonts w:ascii="ITC Avant Garde Gothic" w:hAnsi="ITC Avant Garde Gothic" w:cs="Arial"/>
          <w:b/>
          <w:bCs/>
          <w:color w:val="C00000"/>
          <w:sz w:val="32"/>
          <w:szCs w:val="32"/>
        </w:rPr>
        <w:t>WELLINGTON</w:t>
      </w:r>
      <w:r w:rsidRPr="00143F3A">
        <w:rPr>
          <w:rFonts w:ascii="ITC Avant Garde Gothic" w:hAnsi="ITC Avant Garde Gothic" w:cs="Arial"/>
          <w:b/>
          <w:bCs/>
          <w:color w:val="C0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143F3A">
        <w:rPr>
          <w:rFonts w:ascii="ITC Avant Garde Gothic" w:hAnsi="ITC Avant Garde Gothic" w:cs="Arial"/>
          <w:b/>
          <w:bCs/>
          <w:color w:val="C00000"/>
          <w:sz w:val="32"/>
          <w:szCs w:val="32"/>
        </w:rPr>
        <w:t>IL</w:t>
      </w:r>
      <w:r w:rsidRPr="00143F3A">
        <w:rPr>
          <w:rFonts w:ascii="ITC Avant Garde Gothic" w:hAnsi="ITC Avant Garde Gothic" w:cs="Arial"/>
          <w:color w:val="C0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143F3A">
        <w:rPr>
          <w:rFonts w:ascii="ITC Avant Garde Gothic" w:hAnsi="ITC Avant Garde Gothic" w:cs="Arial"/>
          <w:b/>
          <w:bCs/>
          <w:color w:val="C00000"/>
          <w:sz w:val="32"/>
          <w:szCs w:val="32"/>
        </w:rPr>
        <w:t>CANE DELLA CASA ACCANTO</w:t>
      </w:r>
    </w:p>
    <w:bookmarkEnd w:id="0"/>
    <w:p w:rsidR="00143F3A" w:rsidRPr="00143F3A" w:rsidRDefault="00143F3A" w:rsidP="00143F3A">
      <w:pPr>
        <w:jc w:val="center"/>
        <w:rPr>
          <w:rFonts w:ascii="ITC Avant Garde Gothic" w:hAnsi="ITC Avant Garde Gothic"/>
          <w:sz w:val="28"/>
          <w:szCs w:val="28"/>
        </w:rPr>
      </w:pPr>
      <w:r w:rsidRPr="00143F3A">
        <w:rPr>
          <w:rFonts w:ascii="ITC Avant Garde Gothic" w:hAnsi="ITC Avant Garde Gothic"/>
          <w:sz w:val="28"/>
          <w:szCs w:val="28"/>
        </w:rPr>
        <w:t xml:space="preserve">Studio per </w:t>
      </w:r>
      <w:r w:rsidRPr="00143F3A">
        <w:rPr>
          <w:rFonts w:ascii="ITC Avant Garde Gothic" w:hAnsi="ITC Avant Garde Gothic"/>
          <w:i/>
          <w:sz w:val="28"/>
          <w:szCs w:val="28"/>
        </w:rPr>
        <w:t xml:space="preserve">Lo strano caso del cane ucciso a mezzanotte </w:t>
      </w:r>
      <w:r w:rsidRPr="00143F3A">
        <w:rPr>
          <w:rFonts w:ascii="ITC Avant Garde Gothic" w:hAnsi="ITC Avant Garde Gothic"/>
          <w:sz w:val="28"/>
          <w:szCs w:val="28"/>
        </w:rPr>
        <w:t xml:space="preserve">di Mark </w:t>
      </w:r>
      <w:proofErr w:type="spellStart"/>
      <w:r w:rsidRPr="00143F3A">
        <w:rPr>
          <w:rFonts w:ascii="ITC Avant Garde Gothic" w:hAnsi="ITC Avant Garde Gothic"/>
          <w:sz w:val="28"/>
          <w:szCs w:val="28"/>
        </w:rPr>
        <w:t>Haddon</w:t>
      </w:r>
      <w:proofErr w:type="spellEnd"/>
    </w:p>
    <w:p w:rsidR="00143F3A" w:rsidRPr="00143F3A" w:rsidRDefault="00143F3A" w:rsidP="00A732DB">
      <w:pPr>
        <w:pStyle w:val="Paragrafobase"/>
        <w:jc w:val="center"/>
        <w:rPr>
          <w:rFonts w:ascii="ITC Avant Garde Gothic" w:hAnsi="ITC Avant Garde Gothic" w:cs="Arial"/>
          <w:color w:val="C00000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</w:rPr>
      </w:pPr>
    </w:p>
    <w:p w:rsidR="00A732DB" w:rsidRPr="00FE5592" w:rsidRDefault="00A732DB" w:rsidP="00A732DB">
      <w:pPr>
        <w:pStyle w:val="Paragrafobase"/>
        <w:jc w:val="center"/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FE5592">
        <w:rPr>
          <w:rFonts w:ascii="ITC Avant Garde Gothic" w:hAnsi="ITC Avant Garde Gothic" w:cs="Arial"/>
          <w:i/>
          <w:iCs/>
          <w:color w:val="auto"/>
          <w:spacing w:val="-4"/>
          <w14:textOutline w14:w="9525" w14:cap="flat" w14:cmpd="sng" w14:algn="ctr">
            <w14:noFill/>
            <w14:prstDash w14:val="solid"/>
            <w14:round/>
          </w14:textOutline>
        </w:rPr>
        <w:t xml:space="preserve">mise en </w:t>
      </w:r>
      <w:proofErr w:type="spellStart"/>
      <w:r w:rsidRPr="00FE5592">
        <w:rPr>
          <w:rFonts w:ascii="ITC Avant Garde Gothic" w:hAnsi="ITC Avant Garde Gothic" w:cs="Arial"/>
          <w:i/>
          <w:iCs/>
          <w:color w:val="auto"/>
          <w:spacing w:val="-4"/>
          <w14:textOutline w14:w="9525" w14:cap="flat" w14:cmpd="sng" w14:algn="ctr">
            <w14:noFill/>
            <w14:prstDash w14:val="solid"/>
            <w14:round/>
          </w14:textOutline>
        </w:rPr>
        <w:t>espace</w:t>
      </w:r>
      <w:proofErr w:type="spellEnd"/>
      <w:r w:rsidRPr="00FE5592">
        <w:rPr>
          <w:rFonts w:ascii="ITC Avant Garde Gothic" w:hAnsi="ITC Avant Garde Gothic" w:cs="Arial"/>
          <w:color w:val="auto"/>
          <w:spacing w:val="-4"/>
          <w14:textOutline w14:w="9525" w14:cap="flat" w14:cmpd="sng" w14:algn="ctr">
            <w14:noFill/>
            <w14:prstDash w14:val="solid"/>
            <w14:round/>
          </w14:textOutline>
        </w:rPr>
        <w:t xml:space="preserve"> Mauro Pasqualini </w:t>
      </w:r>
      <w:r w:rsidRPr="00FE5592">
        <w:rPr>
          <w:rFonts w:ascii="ITC Avant Garde Gothic" w:hAnsi="ITC Avant Garde Gothic" w:cs="Arial"/>
          <w:i/>
          <w:iCs/>
          <w:color w:val="auto"/>
          <w:spacing w:val="-4"/>
          <w14:textOutline w14:w="9525" w14:cap="flat" w14:cmpd="sng" w14:algn="ctr">
            <w14:noFill/>
            <w14:prstDash w14:val="solid"/>
            <w14:round/>
          </w14:textOutline>
        </w:rPr>
        <w:t>collaborazione</w:t>
      </w:r>
      <w:r w:rsidRPr="00FE5592">
        <w:rPr>
          <w:rFonts w:ascii="ITC Avant Garde Gothic" w:hAnsi="ITC Avant Garde Gothic" w:cs="Arial"/>
          <w:color w:val="auto"/>
          <w:spacing w:val="-4"/>
          <w14:textOutline w14:w="9525" w14:cap="flat" w14:cmpd="sng" w14:algn="ctr">
            <w14:noFill/>
            <w14:prstDash w14:val="solid"/>
            <w14:round/>
          </w14:textOutline>
        </w:rPr>
        <w:t xml:space="preserve"> Annalisa Cima</w:t>
      </w:r>
    </w:p>
    <w:p w:rsidR="00A732DB" w:rsidRPr="00FE5592" w:rsidRDefault="00A732DB" w:rsidP="00A732DB">
      <w:pPr>
        <w:jc w:val="center"/>
        <w:rPr>
          <w:rFonts w:ascii="ITC Avant Garde Gothic" w:hAnsi="ITC Avant Garde Gothic"/>
          <w:b/>
        </w:rPr>
      </w:pPr>
    </w:p>
    <w:p w:rsidR="00A732DB" w:rsidRPr="00143F3A" w:rsidRDefault="00A732DB" w:rsidP="00FE5592">
      <w:pPr>
        <w:spacing w:line="312" w:lineRule="auto"/>
        <w:jc w:val="both"/>
        <w:rPr>
          <w:rFonts w:ascii="ITC Avant Garde Gothic" w:hAnsi="ITC Avant Garde Gothic"/>
          <w:sz w:val="23"/>
          <w:szCs w:val="23"/>
        </w:rPr>
      </w:pPr>
      <w:r w:rsidRPr="00143F3A">
        <w:rPr>
          <w:rFonts w:ascii="ITC Avant Garde Gothic" w:hAnsi="ITC Avant Garde Gothic"/>
          <w:sz w:val="23"/>
          <w:szCs w:val="23"/>
        </w:rPr>
        <w:t>Christopher ha quindici anni, è appassionato di libri gialli, è bravissimo in matematica e vuole fare l’astronauta. Sua madre è morta da due anni e ora vive da solo con suo padre e il suo ratto domestico in un quartiere di Swindon, un centinaio di chilometri a ovest di Londra.</w:t>
      </w:r>
    </w:p>
    <w:p w:rsidR="00A732DB" w:rsidRPr="00143F3A" w:rsidRDefault="00A732DB" w:rsidP="00FE5592">
      <w:pPr>
        <w:spacing w:line="312" w:lineRule="auto"/>
        <w:jc w:val="both"/>
        <w:rPr>
          <w:rFonts w:ascii="ITC Avant Garde Gothic" w:hAnsi="ITC Avant Garde Gothic"/>
          <w:sz w:val="23"/>
          <w:szCs w:val="23"/>
        </w:rPr>
      </w:pPr>
      <w:r w:rsidRPr="00143F3A">
        <w:rPr>
          <w:rFonts w:ascii="ITC Avant Garde Gothic" w:hAnsi="ITC Avant Garde Gothic"/>
          <w:sz w:val="23"/>
          <w:szCs w:val="23"/>
        </w:rPr>
        <w:t xml:space="preserve">È molto amico di Wellington il cane della sua vicina, il suo colore preferito è il rosso, detesta il marrone e il giallo, non capisce l’espressione del viso degli altri e soprattutto: non sopporta di essere toccato. </w:t>
      </w:r>
    </w:p>
    <w:p w:rsidR="00A732DB" w:rsidRPr="00143F3A" w:rsidRDefault="00A732DB" w:rsidP="00FE5592">
      <w:pPr>
        <w:spacing w:line="312" w:lineRule="auto"/>
        <w:jc w:val="both"/>
        <w:rPr>
          <w:rFonts w:ascii="ITC Avant Garde Gothic" w:hAnsi="ITC Avant Garde Gothic"/>
          <w:sz w:val="23"/>
          <w:szCs w:val="23"/>
        </w:rPr>
      </w:pPr>
      <w:r w:rsidRPr="00143F3A">
        <w:rPr>
          <w:rFonts w:ascii="ITC Avant Garde Gothic" w:hAnsi="ITC Avant Garde Gothic"/>
          <w:sz w:val="23"/>
          <w:szCs w:val="23"/>
        </w:rPr>
        <w:t>Christopher ha il disturbo dello Spettro Autistico.</w:t>
      </w:r>
    </w:p>
    <w:p w:rsidR="00A732DB" w:rsidRPr="00143F3A" w:rsidRDefault="00A732DB" w:rsidP="00A732DB">
      <w:pPr>
        <w:jc w:val="both"/>
        <w:rPr>
          <w:rFonts w:ascii="ITC Avant Garde Gothic" w:hAnsi="ITC Avant Garde Gothic"/>
          <w:sz w:val="4"/>
          <w:szCs w:val="4"/>
        </w:rPr>
      </w:pPr>
    </w:p>
    <w:p w:rsidR="00A732DB" w:rsidRPr="00143F3A" w:rsidRDefault="00A732DB" w:rsidP="00FE5592">
      <w:pPr>
        <w:spacing w:line="312" w:lineRule="auto"/>
        <w:jc w:val="both"/>
        <w:rPr>
          <w:rFonts w:ascii="ITC Avant Garde Gothic" w:hAnsi="ITC Avant Garde Gothic"/>
          <w:sz w:val="23"/>
          <w:szCs w:val="23"/>
        </w:rPr>
      </w:pPr>
      <w:r w:rsidRPr="00143F3A">
        <w:rPr>
          <w:rFonts w:ascii="ITC Avant Garde Gothic" w:hAnsi="ITC Avant Garde Gothic"/>
          <w:sz w:val="23"/>
          <w:szCs w:val="23"/>
        </w:rPr>
        <w:t xml:space="preserve">Quello che Mark </w:t>
      </w:r>
      <w:proofErr w:type="spellStart"/>
      <w:r w:rsidRPr="00143F3A">
        <w:rPr>
          <w:rFonts w:ascii="ITC Avant Garde Gothic" w:hAnsi="ITC Avant Garde Gothic"/>
          <w:sz w:val="23"/>
          <w:szCs w:val="23"/>
        </w:rPr>
        <w:t>Haddon</w:t>
      </w:r>
      <w:proofErr w:type="spellEnd"/>
      <w:r w:rsidRPr="00143F3A">
        <w:rPr>
          <w:rFonts w:ascii="ITC Avant Garde Gothic" w:hAnsi="ITC Avant Garde Gothic"/>
          <w:sz w:val="23"/>
          <w:szCs w:val="23"/>
        </w:rPr>
        <w:t xml:space="preserve"> ci regala con il suo libro </w:t>
      </w:r>
      <w:r w:rsidRPr="00143F3A">
        <w:rPr>
          <w:rFonts w:ascii="ITC Avant Garde Gothic" w:hAnsi="ITC Avant Garde Gothic"/>
          <w:i/>
          <w:sz w:val="23"/>
          <w:szCs w:val="23"/>
        </w:rPr>
        <w:t xml:space="preserve">Lo strano caso del cane ucciso a mezzanotte </w:t>
      </w:r>
      <w:r w:rsidRPr="00143F3A">
        <w:rPr>
          <w:rFonts w:ascii="ITC Avant Garde Gothic" w:hAnsi="ITC Avant Garde Gothic"/>
          <w:sz w:val="23"/>
          <w:szCs w:val="23"/>
        </w:rPr>
        <w:t>- a cui questo studio si ispira - non è solo un accurato viaggio nel mondo visto attraverso gli occhi di un ragazzo con sindrome di Asperger, ma è anche una profonda e toccante esplorazione all’interno della</w:t>
      </w:r>
      <w:r w:rsidR="00FE5592" w:rsidRPr="00143F3A">
        <w:rPr>
          <w:rFonts w:ascii="ITC Avant Garde Gothic" w:hAnsi="ITC Avant Garde Gothic"/>
          <w:sz w:val="23"/>
          <w:szCs w:val="23"/>
        </w:rPr>
        <w:t xml:space="preserve"> </w:t>
      </w:r>
      <w:r w:rsidRPr="00143F3A">
        <w:rPr>
          <w:rFonts w:ascii="ITC Avant Garde Gothic" w:hAnsi="ITC Avant Garde Gothic"/>
          <w:sz w:val="23"/>
          <w:szCs w:val="23"/>
        </w:rPr>
        <w:t xml:space="preserve">dinamiche familiari. Un padre solo, lavoratore, che vuole il miglior futuro possibile per suo figlio e che cerca di proteggerlo dalla crudeltà del mondo. Le scelte prese da una madre che sognava una vita differente e che invece si trova ostaggio della vita stessa. Un ragazzo nel pieno della sua adolescenza che inizia a scoprire il mondo per quello che è e non per quello che gli hanno raccontato. E infine le difficoltà di una coppia che avrebbe potuto essere differente ma che non ha saputo essere abbastanza forte difronte alla prova cui è stata sottoposta. </w:t>
      </w:r>
    </w:p>
    <w:p w:rsidR="00A732DB" w:rsidRPr="00143F3A" w:rsidRDefault="00A732DB" w:rsidP="00A732DB">
      <w:pPr>
        <w:jc w:val="both"/>
        <w:rPr>
          <w:rFonts w:ascii="ITC Avant Garde Gothic" w:hAnsi="ITC Avant Garde Gothic"/>
          <w:sz w:val="4"/>
          <w:szCs w:val="4"/>
        </w:rPr>
      </w:pPr>
    </w:p>
    <w:p w:rsidR="00A732DB" w:rsidRPr="00143F3A" w:rsidRDefault="00A732DB" w:rsidP="00FE5592">
      <w:pPr>
        <w:spacing w:line="312" w:lineRule="auto"/>
        <w:jc w:val="both"/>
        <w:rPr>
          <w:rFonts w:ascii="ITC Avant Garde Gothic" w:hAnsi="ITC Avant Garde Gothic"/>
          <w:sz w:val="23"/>
          <w:szCs w:val="23"/>
        </w:rPr>
      </w:pPr>
      <w:r w:rsidRPr="00143F3A">
        <w:rPr>
          <w:rFonts w:ascii="ITC Avant Garde Gothic" w:hAnsi="ITC Avant Garde Gothic"/>
          <w:i/>
          <w:sz w:val="23"/>
          <w:szCs w:val="23"/>
        </w:rPr>
        <w:t>Alla ricerca dell’assassino di Wellington, il cane della porta accanto</w:t>
      </w:r>
      <w:r w:rsidRPr="00143F3A">
        <w:rPr>
          <w:rFonts w:ascii="ITC Avant Garde Gothic" w:hAnsi="ITC Avant Garde Gothic"/>
          <w:sz w:val="23"/>
          <w:szCs w:val="23"/>
        </w:rPr>
        <w:t xml:space="preserve"> è uno </w:t>
      </w:r>
      <w:r w:rsidRPr="00143F3A">
        <w:rPr>
          <w:rFonts w:ascii="ITC Avant Garde Gothic" w:hAnsi="ITC Avant Garde Gothic"/>
          <w:i/>
          <w:sz w:val="23"/>
          <w:szCs w:val="23"/>
        </w:rPr>
        <w:t>studio</w:t>
      </w:r>
      <w:r w:rsidRPr="00143F3A">
        <w:rPr>
          <w:rFonts w:ascii="ITC Avant Garde Gothic" w:hAnsi="ITC Avant Garde Gothic"/>
          <w:sz w:val="23"/>
          <w:szCs w:val="23"/>
        </w:rPr>
        <w:t>, un lavoro in divenire, che fin dall’inizio sapevamo essere troppo grande e complesso per essere risolto in un unico anno di lavoro ma che sapevamo anche ci avrebbe permesso di indagare il teatro in molte sue forme. Ne abbiamo parlato con i ragazzi del Corso Teatro Giovani e loro hanno accettato la sfida. È così che ci siamo avventurati attraverso la manipolazione d’oggetto, il coro, il mimo, la narrazione, la prosa e molto, molto altro ancora, attraverso un lavoro articolato e complesso che ci ha permesso di arrivare fin qui.</w:t>
      </w:r>
    </w:p>
    <w:p w:rsidR="00A732DB" w:rsidRPr="00143F3A" w:rsidRDefault="00A732DB" w:rsidP="00A732DB">
      <w:pPr>
        <w:jc w:val="both"/>
        <w:rPr>
          <w:rFonts w:ascii="ITC Avant Garde Gothic" w:hAnsi="ITC Avant Garde Gothic"/>
          <w:sz w:val="4"/>
          <w:szCs w:val="4"/>
        </w:rPr>
      </w:pPr>
    </w:p>
    <w:p w:rsidR="00A732DB" w:rsidRPr="00143F3A" w:rsidRDefault="00A732DB" w:rsidP="00FE5592">
      <w:pPr>
        <w:spacing w:line="312" w:lineRule="auto"/>
        <w:jc w:val="both"/>
        <w:rPr>
          <w:rFonts w:ascii="ITC Avant Garde Gothic" w:hAnsi="ITC Avant Garde Gothic"/>
          <w:sz w:val="23"/>
          <w:szCs w:val="23"/>
        </w:rPr>
      </w:pPr>
      <w:r w:rsidRPr="00143F3A">
        <w:rPr>
          <w:rFonts w:ascii="ITC Avant Garde Gothic" w:hAnsi="ITC Avant Garde Gothic"/>
          <w:sz w:val="23"/>
          <w:szCs w:val="23"/>
        </w:rPr>
        <w:t>E tra le molte scoperte fatte una tra tutte su tutte merita di essere sottolineata: non possiamo liquidare quella di Christopher come una situazione esclusiva e particolare, perché ognuno di noi, seppure in minima parte, rientra nello spettro autistico.</w:t>
      </w:r>
    </w:p>
    <w:p w:rsidR="00265EE4" w:rsidRPr="00265EE4" w:rsidRDefault="00B5249F" w:rsidP="00CB5982">
      <w:r>
        <w:rPr>
          <w:rFonts w:ascii="ITC Avant Garde Gothic" w:hAnsi="ITC Avant Garde Gothic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E9E480F" wp14:editId="393F21BF">
            <wp:simplePos x="0" y="0"/>
            <wp:positionH relativeFrom="margin">
              <wp:posOffset>934085</wp:posOffset>
            </wp:positionH>
            <wp:positionV relativeFrom="paragraph">
              <wp:posOffset>184785</wp:posOffset>
            </wp:positionV>
            <wp:extent cx="5019675" cy="468105"/>
            <wp:effectExtent l="0" t="0" r="0" b="0"/>
            <wp:wrapNone/>
            <wp:docPr id="3" name="Immagine 3" descr="F:\documenti\STAGIONI GOLDONI\STAGIONE 2016-2017\- APPLE\Loghi 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i\STAGIONI GOLDONI\STAGIONE 2016-2017\- APPLE\Loghi SO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EE4" w:rsidRPr="00265EE4" w:rsidSect="00265EE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3009C"/>
    <w:rsid w:val="000B1AA5"/>
    <w:rsid w:val="00143F3A"/>
    <w:rsid w:val="00265EE4"/>
    <w:rsid w:val="002941F2"/>
    <w:rsid w:val="00365303"/>
    <w:rsid w:val="0063009C"/>
    <w:rsid w:val="00704A8F"/>
    <w:rsid w:val="00A732DB"/>
    <w:rsid w:val="00B5249F"/>
    <w:rsid w:val="00CB5982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BA6"/>
  <w15:docId w15:val="{155126B9-A8C3-48BC-AAF0-D34C0447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5303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5303"/>
    <w:rPr>
      <w:rFonts w:ascii="Calibri" w:eastAsiaTheme="minorHAnsi" w:hAnsi="Calibri" w:cstheme="minorBidi"/>
      <w:color w:val="auto"/>
      <w:szCs w:val="21"/>
      <w:lang w:eastAsia="en-US"/>
    </w:rPr>
  </w:style>
  <w:style w:type="paragraph" w:customStyle="1" w:styleId="Paragrafobase">
    <w:name w:val="[Paragrafo base]"/>
    <w:basedOn w:val="Normale"/>
    <w:uiPriority w:val="99"/>
    <w:rsid w:val="003653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2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Barsacchi</dc:creator>
  <cp:lastModifiedBy>Federico Barsacchi</cp:lastModifiedBy>
  <cp:revision>2</cp:revision>
  <cp:lastPrinted>2017-05-17T08:05:00Z</cp:lastPrinted>
  <dcterms:created xsi:type="dcterms:W3CDTF">2017-05-17T11:35:00Z</dcterms:created>
  <dcterms:modified xsi:type="dcterms:W3CDTF">2017-05-17T11:35:00Z</dcterms:modified>
</cp:coreProperties>
</file>