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70" w:rsidRDefault="00AA5870" w:rsidP="005F3529">
      <w:r w:rsidRPr="00AA5870">
        <w:t>CON OCCHI DOVE UN’ANIMA SOGNAVA</w:t>
      </w:r>
      <w:r>
        <w:t xml:space="preserve"> concerto lirico </w:t>
      </w:r>
      <w:bookmarkStart w:id="0" w:name="_GoBack"/>
      <w:bookmarkEnd w:id="0"/>
    </w:p>
    <w:p w:rsidR="005F3529" w:rsidRDefault="005F3529" w:rsidP="005F3529">
      <w:r>
        <w:t xml:space="preserve">L’intento della serata è quello di presentare al pubblico l’intero repertorio di Pietro Mascagni con almeno un brano tratto da ogni sua opera, in un’alternanza di arie, ariosi e duetti popolari, conosciuti ed anche rari. Dal ricco programma è possibile riconoscere anche i tre grandi periodi che contrassegnano l’attività del Maestro: quello giovanile, verista, che va da Cavalleria rusticana (1890) a Guglielmo </w:t>
      </w:r>
      <w:proofErr w:type="spellStart"/>
      <w:r>
        <w:t>Ratcliff</w:t>
      </w:r>
      <w:proofErr w:type="spellEnd"/>
      <w:r>
        <w:t xml:space="preserve"> (1895); quello della maturità, lungo e articolato, che diremmo possa iniziare con Zanetto (1896) e terminare con Lodoletta (1917); quello finale che dal gran successo del Piccolo Marat (1921), porta al solipsismo atemporale di </w:t>
      </w:r>
      <w:proofErr w:type="spellStart"/>
      <w:r>
        <w:t>Pinotta</w:t>
      </w:r>
      <w:proofErr w:type="spellEnd"/>
      <w:r>
        <w:t xml:space="preserve"> (1932) e Nerone (1935), rifacimenti di materiali preesistenti e mai ultimati.</w:t>
      </w:r>
    </w:p>
    <w:p w:rsidR="005F3529" w:rsidRDefault="005F3529" w:rsidP="005F3529">
      <w:r>
        <w:t xml:space="preserve">“Con occhi dove un’anima sognava…” è una frase di </w:t>
      </w:r>
      <w:proofErr w:type="spellStart"/>
      <w:r>
        <w:t>Isabeau</w:t>
      </w:r>
      <w:proofErr w:type="spellEnd"/>
      <w:r>
        <w:t xml:space="preserve"> che ci sembra possa tradurre efficacemente lo spirito di Pietro Mascagni, ovvero quello di un uomo dedito alla musica, alle arti ed alla letteratura.</w:t>
      </w:r>
    </w:p>
    <w:p w:rsidR="005F3529" w:rsidRDefault="005F3529" w:rsidP="005F3529">
      <w:r>
        <w:t xml:space="preserve">Il programma si apre con il duetto “Tu qui, Santuzza” da Cavalleria rusticana, animato dalla gelosia e dalla passione di Santuzza e Turiddu, poi prosegue con la raffinata “ballata alla Luna” (“O Pallida che un giorno mi guardasti”) da L’Amico Fritz e con la rarità offerta dall’aria “Fa’ che i </w:t>
      </w:r>
      <w:proofErr w:type="spellStart"/>
      <w:r>
        <w:t>pensier</w:t>
      </w:r>
      <w:proofErr w:type="spellEnd"/>
      <w:r>
        <w:t xml:space="preserve"> non tornino” da I </w:t>
      </w:r>
      <w:proofErr w:type="spellStart"/>
      <w:r>
        <w:t>Rantzau</w:t>
      </w:r>
      <w:proofErr w:type="spellEnd"/>
      <w:r>
        <w:t xml:space="preserve">. </w:t>
      </w:r>
      <w:proofErr w:type="gramStart"/>
      <w:r>
        <w:t>E’</w:t>
      </w:r>
      <w:proofErr w:type="gramEnd"/>
      <w:r>
        <w:t xml:space="preserve"> dunque il momento di una raffinata pagina baritonale, “E’ sempre il vecchio andazzo”, la descrizione di Londra che il Conte Douglas fa nel primo atto di Guglielmo </w:t>
      </w:r>
      <w:proofErr w:type="spellStart"/>
      <w:r>
        <w:t>Ratcliff</w:t>
      </w:r>
      <w:proofErr w:type="spellEnd"/>
      <w:r>
        <w:t>. L’atmosfera lunare, marinaresca, sognante di Silvano chiude questo primo periodo.</w:t>
      </w:r>
    </w:p>
    <w:p w:rsidR="005F3529" w:rsidRDefault="005F3529" w:rsidP="005F3529">
      <w:r>
        <w:t xml:space="preserve">Uno stesso “notturno”, espresso tuttavia in una temperie totalmente diversa da quella verista, “No, non andar da Silvia”, da Zanetto, il cui plot è tratto da una pièce del parnassiano Francois </w:t>
      </w:r>
      <w:proofErr w:type="spellStart"/>
      <w:r>
        <w:t>Coppée</w:t>
      </w:r>
      <w:proofErr w:type="spellEnd"/>
      <w:r>
        <w:t xml:space="preserve"> che furoreggiò sulle scene parigine con l’interpretazione di Sarah </w:t>
      </w:r>
      <w:proofErr w:type="spellStart"/>
      <w:r>
        <w:t>Bernhardt</w:t>
      </w:r>
      <w:proofErr w:type="spellEnd"/>
      <w:r>
        <w:t xml:space="preserve">, prelude al secondo periodo. Sono gli anni più interessanti di Mascagni che in un incessante sperimentalismo, affronta i simboli psicoanalitici del sogno e del turbamento erotico, la commistione pittorica con Iris, dalla quale ascoltiamo la rivelatoria “Aria della Piovra”, eclatante raffigurazione musicale del “Sogno della moglie del pescatore” di </w:t>
      </w:r>
      <w:proofErr w:type="spellStart"/>
      <w:r>
        <w:t>Hokusai</w:t>
      </w:r>
      <w:proofErr w:type="spellEnd"/>
      <w:r>
        <w:t xml:space="preserve">, per poi passare alla rivisitazione della Commedia dell’Arte con Le Maschere (il declamato-arioso “Quella è una strada”). E certamente il periodo centrale di Mascagni non si esaurisce in questo punto. In modo apparente Amica rappresenta in ritorno al verismo; in realtà si tratta un ampio studio per le prove maggiori. Da essa ascoltiamo l’accorato inciso della protagonista “M’ascoltate, pietà” nel primo atto, dove la scrittura mascagnana si fa aspramente espressionistica, e la perorazione affettiva di “Se tu amasti me” dal secondo atto. La prova non sempre organica di Amica, non di meno, reca a due opere di grandi dimensioni, le più vaste di Mascagni, dal marcato estetismo decadente. La prima è </w:t>
      </w:r>
      <w:proofErr w:type="spellStart"/>
      <w:r>
        <w:t>Isabeau</w:t>
      </w:r>
      <w:proofErr w:type="spellEnd"/>
      <w:r>
        <w:t xml:space="preserve">, da leggere come una ampia campitura </w:t>
      </w:r>
      <w:proofErr w:type="spellStart"/>
      <w:r>
        <w:t>pre-raffaellita</w:t>
      </w:r>
      <w:proofErr w:type="spellEnd"/>
      <w:r>
        <w:t xml:space="preserve"> (non sorprenda questa ipotesi: sono gli anni in cui Herbert James Draper, coetaneo di Mascagni, dipinge a Londra “For Saint </w:t>
      </w:r>
      <w:proofErr w:type="spellStart"/>
      <w:r>
        <w:t>Dorothea’s</w:t>
      </w:r>
      <w:proofErr w:type="spellEnd"/>
      <w:r>
        <w:t xml:space="preserve"> Day” e “</w:t>
      </w:r>
      <w:proofErr w:type="spellStart"/>
      <w:r>
        <w:t>Halcyon</w:t>
      </w:r>
      <w:proofErr w:type="spellEnd"/>
      <w:r>
        <w:t>”, ove i punti di contatto con questa partitura e la cultura italiana del periodo ci sono eccome), dalla quale ascoltiamo la bella aria “Venne una vecchierella” dal terzo atto. La seconda è Parisina, che ci sentiamo d’indicare come il capolavoro di Mascagni, antica passione di un Maestro come Gianandrea Gavazzeni, ove la testiera mascagnana a contatto con i versi di Gabriele d’Annunzio trova declamati melodici di forza straordinaria e armonie nuove. Da quest’opera ascoltiamo l’invettiva del primo atto “O tristo, tristo…”.</w:t>
      </w:r>
    </w:p>
    <w:p w:rsidR="005F3529" w:rsidRDefault="005F3529" w:rsidP="005F3529">
      <w:r>
        <w:t>Un’oasi melodica e malinconica, permeata da una mortuaria staticità, mutuata dagli anni di guerra durante i quali fu composta (siamo nel 1917) è rappresentata da “</w:t>
      </w:r>
      <w:proofErr w:type="spellStart"/>
      <w:r>
        <w:t>Flammen</w:t>
      </w:r>
      <w:proofErr w:type="spellEnd"/>
      <w:r>
        <w:t xml:space="preserve"> perdonami”, uno dei brani più famosi di Mascagni, situato nel finale di Lodoletta.</w:t>
      </w:r>
    </w:p>
    <w:p w:rsidR="005F3529" w:rsidRDefault="005F3529" w:rsidP="005F3529">
      <w:r>
        <w:t>La parte conclusiva del concerto si dedica allo storicismo de Il Piccolo Marat (1921), la cui trama fu tratta dal tragico episodio rivoluzionario delle “</w:t>
      </w:r>
      <w:proofErr w:type="spellStart"/>
      <w:r>
        <w:t>Noyades</w:t>
      </w:r>
      <w:proofErr w:type="spellEnd"/>
      <w:r>
        <w:t xml:space="preserve"> de Nantes”, dal quale sono state scelte due pagine che nell’opera sono collocate in sequenza “Ferito? Ferito?” e “E’ l’alba, è l’alba, prendi, fuggi, salvati”. Per molti cronisti dell’epoca Il piccolo Marat durante la prima rappresentazione (Roma, 2 maggio 1921) andò incontro ad un successo addirittura superiore a quello di Cavalleria rusticana.</w:t>
      </w:r>
    </w:p>
    <w:p w:rsidR="005F3529" w:rsidRDefault="005F3529" w:rsidP="005F3529">
      <w:proofErr w:type="spellStart"/>
      <w:r>
        <w:lastRenderedPageBreak/>
        <w:t>Pinotta</w:t>
      </w:r>
      <w:proofErr w:type="spellEnd"/>
      <w:r>
        <w:t xml:space="preserve"> è una delicatissima operina la cui stesura originale risale agli anni trascorsi da Mascagni nelle aule del Conservatorio Milanese. Dopo aver creduto di aver perduto questa partitura e di averla ritrovata grazie al figlio della sua antica padrona di casa che gliela restituì nel 1931, Mascagni decise di rivedere questa sua partitura giovanile e di presentarla al pubblico. La prima rappresentazione assoluta di </w:t>
      </w:r>
      <w:proofErr w:type="spellStart"/>
      <w:r>
        <w:t>Pinotta</w:t>
      </w:r>
      <w:proofErr w:type="spellEnd"/>
      <w:r>
        <w:t xml:space="preserve"> avvenne così a San Remo il 23 marzo 1932. Si tratta di un lavoro tenue del quale il musicista non esitò a scrivere “È una musica ingenua, ma sincera, sgorgata dal mio cuore e dalla mia mente, quando io mi affacciavo alla vita, con tante speranze e con tanti sogni…” dal quale è stato inserito in programma l’aria “O stella della sera”.</w:t>
      </w:r>
    </w:p>
    <w:p w:rsidR="005F3529" w:rsidRDefault="005F3529" w:rsidP="005F3529">
      <w:r>
        <w:t xml:space="preserve">Il programma si chiude con un vibrante duetto delle due protagoniste femminili di Nerone, la liberta Atte e la danzatrice </w:t>
      </w:r>
      <w:proofErr w:type="spellStart"/>
      <w:r>
        <w:t>Egloge</w:t>
      </w:r>
      <w:proofErr w:type="spellEnd"/>
      <w:r>
        <w:t xml:space="preserve">, nel quale si avverte l’ascendenza di una pagina ponchielliana, “L’amo come il </w:t>
      </w:r>
      <w:proofErr w:type="spellStart"/>
      <w:r>
        <w:t>fulgor</w:t>
      </w:r>
      <w:proofErr w:type="spellEnd"/>
      <w:r>
        <w:t xml:space="preserve"> del Creato” da La Gioconda. Neanche questa osservazione è sorprendente, Ponchielli fu docente di Mascagni al Conservatorio e il Livornese rimase a lui devoto per il resto dei suoi anni. Nerone, presentato alla Scala il 16 gennaio 1935, è in parte composto sulle musiche della </w:t>
      </w:r>
      <w:proofErr w:type="spellStart"/>
      <w:r>
        <w:t>inultimata</w:t>
      </w:r>
      <w:proofErr w:type="spellEnd"/>
      <w:r>
        <w:t xml:space="preserve"> </w:t>
      </w:r>
      <w:proofErr w:type="spellStart"/>
      <w:r>
        <w:t>Vistilia</w:t>
      </w:r>
      <w:proofErr w:type="spellEnd"/>
      <w:r>
        <w:t>, risalenti alla fine dell’Ottocento, accanto alle quali vivono pagine nuove, come lo splendido interludio del terzo atto. Una summa dell’arte mascagnana.</w:t>
      </w:r>
    </w:p>
    <w:p w:rsidR="005F3529" w:rsidRDefault="005F3529" w:rsidP="005F3529"/>
    <w:p w:rsidR="005F3529" w:rsidRDefault="005F3529"/>
    <w:sectPr w:rsidR="005F3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29"/>
    <w:rsid w:val="005F3529"/>
    <w:rsid w:val="00A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D331"/>
  <w15:chartTrackingRefBased/>
  <w15:docId w15:val="{05064471-C150-4B40-9AA7-BC866983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Martini</dc:creator>
  <cp:keywords/>
  <dc:description/>
  <cp:lastModifiedBy>Sara Martini</cp:lastModifiedBy>
  <cp:revision>2</cp:revision>
  <dcterms:created xsi:type="dcterms:W3CDTF">2020-07-09T14:01:00Z</dcterms:created>
  <dcterms:modified xsi:type="dcterms:W3CDTF">2020-07-09T14:02:00Z</dcterms:modified>
</cp:coreProperties>
</file>